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7D" w:rsidRPr="00F16F7D" w:rsidRDefault="00F16F7D" w:rsidP="00F16F7D">
      <w:pPr>
        <w:shd w:val="clear" w:color="auto" w:fill="FFFFFF"/>
        <w:spacing w:before="750" w:after="300" w:line="240" w:lineRule="auto"/>
        <w:ind w:left="225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F16F7D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Fakültemizde EPDAD Akreditasyon Süreci Hakkında Bilgilendirme Toplantısı Düzenlendi.</w:t>
      </w:r>
    </w:p>
    <w:p w:rsidR="00F16F7D" w:rsidRPr="00F16F7D" w:rsidRDefault="00F16F7D" w:rsidP="00F16F7D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</w:pPr>
      <w:r w:rsidRPr="00F16F7D">
        <w:rPr>
          <w:rFonts w:ascii="Segoe UI" w:eastAsia="Times New Roman" w:hAnsi="Segoe UI" w:cs="Segoe UI"/>
          <w:color w:val="000000"/>
          <w:sz w:val="20"/>
          <w:szCs w:val="20"/>
          <w:lang w:eastAsia="tr-TR"/>
        </w:rPr>
        <w:t> 10.03.2024  19:39</w:t>
      </w:r>
    </w:p>
    <w:p w:rsidR="00F16F7D" w:rsidRP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tr-TR"/>
        </w:rPr>
      </w:pPr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 xml:space="preserve">Fakültemizde EPDAD akreditasyon süreci hakkında bilgilendirme toplantısı yapıldı. 06 Mart 2024 tarihinde HBV202 </w:t>
      </w:r>
      <w:proofErr w:type="spellStart"/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nolu</w:t>
      </w:r>
      <w:proofErr w:type="spellEnd"/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 xml:space="preserve"> derslikte gerçekleştirilen toplantının sunumunu Dekan Yardımcısı Dr. </w:t>
      </w:r>
      <w:proofErr w:type="spellStart"/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Öğr</w:t>
      </w:r>
      <w:proofErr w:type="spellEnd"/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. Üyesi Veysel Emir EKE ile Fakültemiz Akreditasyon Koordinasyon Birimi Sorumlusu Doç. Dr. Hacer DOLANBAY gerçekleştirdi. Söz konusu toplantıda;</w:t>
      </w:r>
    </w:p>
    <w:p w:rsidR="00F16F7D" w:rsidRP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tr-TR"/>
        </w:rPr>
      </w:pPr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1- Akreditasyon başvurusu için ilk aşamada uygun görülen Okul Öncesi Öğretmenliği, Sınıf Öğretmenliği ve Sosyal Bilgiler Öğretmenli programlarının ön başvurularının yapıldığı dile getirildi.</w:t>
      </w:r>
    </w:p>
    <w:p w:rsidR="00F16F7D" w:rsidRP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tr-TR"/>
        </w:rPr>
      </w:pPr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 2. Fakülte ve programlara ilişkin öz değerlendirme raporlarının incelenmesi ve ön hazırlık çalışmalarına başlanması planlandı.</w:t>
      </w:r>
    </w:p>
    <w:p w:rsidR="00F16F7D" w:rsidRP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inherit" w:eastAsia="Times New Roman" w:hAnsi="inherit" w:cs="Segoe UI"/>
          <w:color w:val="212529"/>
          <w:sz w:val="27"/>
          <w:szCs w:val="27"/>
          <w:lang w:eastAsia="tr-TR"/>
        </w:rPr>
      </w:pPr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3. Ön hazırlıkların ardından bir iş takvimi oluşturulmasına, İkinci toplantıda ise oluşturulan takvime nihai şeklinin verilmesi kararlaştırıldı.</w:t>
      </w:r>
    </w:p>
    <w:p w:rsid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</w:pPr>
      <w:r w:rsidRPr="00F16F7D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  <w:t>4. İlk görev dağılımları yapılmıştır. Süreç iş birliği ve karşılıklı yardımlaşma ile yürütülecektir. Toplantı dilek ve temennilerin sunulmasının ardından sona erdi.</w:t>
      </w:r>
    </w:p>
    <w:p w:rsidR="00F16F7D" w:rsidRDefault="00F16F7D" w:rsidP="00F16F7D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tr-TR"/>
        </w:rPr>
      </w:pPr>
    </w:p>
    <w:p w:rsidR="00F16F7D" w:rsidRDefault="00F16F7D">
      <w:r>
        <w:rPr>
          <w:noProof/>
          <w:lang w:eastAsia="tr-TR"/>
        </w:rPr>
        <w:drawing>
          <wp:inline distT="0" distB="0" distL="0" distR="0" wp14:anchorId="394AEE98" wp14:editId="29DE72C0">
            <wp:extent cx="5943600" cy="4532645"/>
            <wp:effectExtent l="0" t="0" r="0" b="1270"/>
            <wp:docPr id="2" name="Resim 2" descr="http://egitimf.alparslan.edu.tr/photos/54/EPDAD/EPDAD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itimf.alparslan.edu.tr/photos/54/EPDAD/EPDAD%2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13" cy="45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D" w:rsidRPr="00F16F7D" w:rsidRDefault="00F16F7D" w:rsidP="00F16F7D"/>
    <w:p w:rsidR="00F16F7D" w:rsidRDefault="00F16F7D" w:rsidP="00F16F7D"/>
    <w:p w:rsidR="00F16F7D" w:rsidRDefault="00F16F7D" w:rsidP="00F16F7D">
      <w:r>
        <w:rPr>
          <w:noProof/>
          <w:lang w:eastAsia="tr-TR"/>
        </w:rPr>
        <w:drawing>
          <wp:inline distT="0" distB="0" distL="0" distR="0">
            <wp:extent cx="5914390" cy="3590925"/>
            <wp:effectExtent l="0" t="0" r="0" b="9525"/>
            <wp:docPr id="4" name="Resim 4" descr="http://egitimf.alparslan.edu.tr/photos/54/EPDAD/EPDAD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itimf.alparslan.edu.tr/photos/54/EPDAD/EPDAD%2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32" cy="36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7D" w:rsidRPr="00F16F7D" w:rsidRDefault="00F16F7D" w:rsidP="00F16F7D"/>
    <w:p w:rsidR="00F16F7D" w:rsidRDefault="00F16F7D" w:rsidP="00F16F7D">
      <w:bookmarkStart w:id="0" w:name="_GoBack"/>
      <w:bookmarkEnd w:id="0"/>
    </w:p>
    <w:p w:rsidR="006F3A1C" w:rsidRPr="00F16F7D" w:rsidRDefault="00F16F7D" w:rsidP="00F16F7D">
      <w:r>
        <w:rPr>
          <w:noProof/>
          <w:lang w:eastAsia="tr-TR"/>
        </w:rPr>
        <w:drawing>
          <wp:inline distT="0" distB="0" distL="0" distR="0" wp14:anchorId="036C80DB" wp14:editId="27E83BD8">
            <wp:extent cx="6031230" cy="4523423"/>
            <wp:effectExtent l="0" t="0" r="7620" b="0"/>
            <wp:docPr id="5" name="Resim 5" descr="http://egitimf.alparslan.edu.tr/photos/54/EPDAD/EPDAD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gitimf.alparslan.edu.tr/photos/54/EPDAD/EPDAD%2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A1C" w:rsidRPr="00F16F7D" w:rsidSect="00F16F7D">
      <w:pgSz w:w="11906" w:h="16838"/>
      <w:pgMar w:top="426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5"/>
    <w:rsid w:val="006F3A1C"/>
    <w:rsid w:val="00F16F7D"/>
    <w:rsid w:val="00F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A3C2"/>
  <w15:chartTrackingRefBased/>
  <w15:docId w15:val="{B879AE00-5F99-4185-A15C-04B46F04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275">
          <w:marLeft w:val="-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ÇOBANLI</dc:creator>
  <cp:keywords/>
  <dc:description/>
  <cp:lastModifiedBy>Ali ÇOBANLI</cp:lastModifiedBy>
  <cp:revision>2</cp:revision>
  <dcterms:created xsi:type="dcterms:W3CDTF">2024-03-21T09:18:00Z</dcterms:created>
  <dcterms:modified xsi:type="dcterms:W3CDTF">2024-03-21T09:22:00Z</dcterms:modified>
</cp:coreProperties>
</file>